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456E1C" w:rsidR="001E41F3" w:rsidRPr="00DD48CF" w:rsidRDefault="008E09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1E41F3" w:rsidRPr="00DD48CF">
        <w:rPr>
          <w:b/>
          <w:i/>
          <w:noProof/>
          <w:sz w:val="28"/>
        </w:rPr>
        <w:tab/>
      </w:r>
      <w:r w:rsidR="00AE7E78" w:rsidRPr="00DD48CF">
        <w:rPr>
          <w:b/>
          <w:i/>
          <w:noProof/>
          <w:sz w:val="28"/>
        </w:rPr>
        <w:t>S2-</w:t>
      </w:r>
      <w:r w:rsidRPr="008E09B5">
        <w:rPr>
          <w:b/>
          <w:i/>
          <w:noProof/>
          <w:sz w:val="28"/>
        </w:rPr>
        <w:t>240</w:t>
      </w:r>
      <w:r w:rsidR="00324670">
        <w:rPr>
          <w:b/>
          <w:i/>
          <w:noProof/>
          <w:sz w:val="28"/>
        </w:rPr>
        <w:t>xxxx</w:t>
      </w:r>
      <w:bookmarkStart w:id="0" w:name="_GoBack"/>
      <w:bookmarkEnd w:id="0"/>
    </w:p>
    <w:p w14:paraId="7CB45193" w14:textId="24EF9CB6" w:rsidR="001E41F3" w:rsidRPr="00DD48CF" w:rsidRDefault="008E09B5" w:rsidP="00CD61B0">
      <w:pPr>
        <w:pStyle w:val="CRCoverPage"/>
        <w:tabs>
          <w:tab w:val="right" w:pos="5103"/>
          <w:tab w:val="right" w:pos="9639"/>
        </w:tabs>
        <w:outlineLvl w:val="0"/>
        <w:rPr>
          <w:b/>
          <w:noProof/>
          <w:sz w:val="24"/>
        </w:rPr>
      </w:pPr>
      <w:r w:rsidRPr="008E09B5">
        <w:rPr>
          <w:rFonts w:cs="Arial"/>
          <w:b/>
          <w:noProof/>
          <w:sz w:val="24"/>
        </w:rPr>
        <w:t>Athens, Feb 26 – Mar 1, 2024</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DAEAB"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r w:rsidR="000258CC">
              <w:rPr>
                <w:noProof/>
              </w:rPr>
              <w:t xml:space="preserve"> P</w:t>
            </w:r>
            <w:r w:rsidR="000258CC" w:rsidRPr="007A245E">
              <w:rPr>
                <w:noProof/>
              </w:rPr>
              <w:t>rocedure</w:t>
            </w:r>
            <w:r w:rsidR="000258CC">
              <w:rPr>
                <w:noProof/>
              </w:rPr>
              <w:t xml:space="preserve"> also allows LMF </w:t>
            </w:r>
            <w:r w:rsidR="001800B3">
              <w:rPr>
                <w:noProof/>
              </w:rPr>
              <w:t xml:space="preserve">optionally </w:t>
            </w:r>
            <w:r w:rsidR="000258CC">
              <w:rPr>
                <w:noProof/>
              </w:rPr>
              <w:t>to consider information received from UEs via MO-LR request for broadcast.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635B08C9" w14:textId="77777777" w:rsidR="00882775" w:rsidRDefault="00882775" w:rsidP="00882775">
      <w:pPr>
        <w:pStyle w:val="3"/>
      </w:pPr>
      <w:bookmarkStart w:id="3" w:name="_Toc58920673"/>
      <w:bookmarkStart w:id="4" w:name="_Toc153792686"/>
      <w:bookmarkEnd w:id="2"/>
      <w:r>
        <w:t>6.14.1</w:t>
      </w:r>
      <w:r>
        <w:tab/>
        <w:t>Broadcast of Assistance Data by an LMF</w:t>
      </w:r>
      <w:bookmarkEnd w:id="3"/>
      <w:bookmarkEnd w:id="4"/>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0A40267E" w14:textId="665F5FA6" w:rsidR="00882775" w:rsidRDefault="00882775" w:rsidP="00882775">
      <w:pPr>
        <w:pStyle w:val="TH"/>
        <w:rPr>
          <w:ins w:id="5" w:author="user1" w:date="2024-01-07T22:22:00Z"/>
          <w:lang w:val="x-none" w:eastAsia="zh-CN"/>
        </w:rPr>
      </w:pPr>
      <w:del w:id="6"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230.75pt" o:ole="">
              <v:imagedata r:id="rId13" o:title=""/>
            </v:shape>
            <o:OLEObject Type="Embed" ProgID="Visio.Drawing.11" ShapeID="_x0000_i1025" DrawAspect="Content" ObjectID="_1769532513" r:id="rId14"/>
          </w:object>
        </w:r>
      </w:del>
    </w:p>
    <w:p w14:paraId="76E8BEEE" w14:textId="49EDAA37" w:rsidR="00552AB7" w:rsidRDefault="008E21C5" w:rsidP="00882775">
      <w:pPr>
        <w:pStyle w:val="TH"/>
      </w:pPr>
      <w:ins w:id="7" w:author="user1" w:date="2024-01-07T22:22:00Z">
        <w:r w:rsidRPr="00E43052">
          <w:rPr>
            <w:lang w:val="x-none" w:eastAsia="zh-CN"/>
          </w:rPr>
          <w:object w:dxaOrig="12571" w:dyaOrig="5596" w14:anchorId="59F1AA38">
            <v:shape id="_x0000_i1026" type="#_x0000_t75" style="width:478.9pt;height:230.2pt" o:ole="">
              <v:imagedata r:id="rId15" o:title=""/>
            </v:shape>
            <o:OLEObject Type="Embed" ProgID="Visio.Drawing.11" ShapeID="_x0000_i1026" DrawAspect="Content" ObjectID="_1769532514" r:id="rId16"/>
          </w:object>
        </w:r>
      </w:ins>
    </w:p>
    <w:p w14:paraId="5A1172FC" w14:textId="42E88359" w:rsidR="00882775" w:rsidRDefault="00882775" w:rsidP="00882775">
      <w:pPr>
        <w:pStyle w:val="TF"/>
        <w:rPr>
          <w:ins w:id="8" w:author="user1" w:date="2024-01-07T22:21:00Z"/>
        </w:rPr>
      </w:pPr>
      <w:bookmarkStart w:id="9" w:name="_CRFigure6_14_11"/>
      <w:r>
        <w:t xml:space="preserve">Figure </w:t>
      </w:r>
      <w:bookmarkEnd w:id="9"/>
      <w:r>
        <w:t>6.14.1-1: Broadcasting Network Assistance Data</w:t>
      </w:r>
    </w:p>
    <w:p w14:paraId="1217C2ED" w14:textId="0CD96E55" w:rsidR="00177155" w:rsidRDefault="00177155" w:rsidP="00177155">
      <w:pPr>
        <w:pStyle w:val="B1"/>
        <w:rPr>
          <w:ins w:id="10" w:author="user2" w:date="2024-01-12T20:31:00Z"/>
          <w:rFonts w:eastAsiaTheme="minorEastAsia"/>
          <w:lang w:eastAsia="zh-CN"/>
        </w:rPr>
      </w:pPr>
      <w:ins w:id="11"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r>
          <w:t xml:space="preserve">GNSS </w:t>
        </w:r>
        <w:r>
          <w:rPr>
            <w:rFonts w:hint="eastAsia"/>
            <w:lang w:eastAsia="zh-CN"/>
          </w:rPr>
          <w:t>assistance</w:t>
        </w:r>
        <w:r>
          <w:t xml:space="preserve"> </w:t>
        </w:r>
        <w:r w:rsidRPr="00AE2707">
          <w:t>data type</w:t>
        </w:r>
        <w:r>
          <w:t xml:space="preserve"> to broadact, the event filter enables the AMF to only report number of UEs subscribing corresponding GNSS</w:t>
        </w:r>
        <w:r w:rsidRPr="00AE2707">
          <w:t xml:space="preserve"> </w:t>
        </w:r>
        <w:r>
          <w:rPr>
            <w:rFonts w:hint="eastAsia"/>
            <w:lang w:eastAsia="zh-CN"/>
          </w:rPr>
          <w:t>assistance</w:t>
        </w:r>
        <w:r>
          <w:t xml:space="preserve"> </w:t>
        </w:r>
        <w:r w:rsidRPr="00AE2707">
          <w:t>data type</w:t>
        </w:r>
      </w:ins>
      <w:ins w:id="12" w:author="huawei" w:date="2024-01-24T18:40:00Z">
        <w:r w:rsidR="001C6520">
          <w:t xml:space="preserve"> </w:t>
        </w:r>
        <w:r w:rsidR="001C6520">
          <w:rPr>
            <w:rFonts w:hint="eastAsia"/>
            <w:lang w:eastAsia="zh-CN"/>
          </w:rPr>
          <w:t>via</w:t>
        </w:r>
        <w:r w:rsidR="001C6520">
          <w:t xml:space="preserve"> </w:t>
        </w:r>
        <w:r w:rsidR="001C6520">
          <w:rPr>
            <w:rFonts w:hint="eastAsia"/>
            <w:lang w:eastAsia="zh-CN"/>
          </w:rPr>
          <w:t>broadcasting</w:t>
        </w:r>
      </w:ins>
      <w:ins w:id="13" w:author="huawei" w:date="2024-01-24T18:43:00Z">
        <w:r w:rsidR="001C06E0">
          <w:rPr>
            <w:lang w:eastAsia="zh-CN"/>
          </w:rPr>
          <w:t xml:space="preserve"> using ciphering</w:t>
        </w:r>
      </w:ins>
      <w:ins w:id="14" w:author="user2" w:date="2024-01-12T20:31:00Z">
        <w:r>
          <w:t>.</w:t>
        </w:r>
      </w:ins>
      <w:ins w:id="15" w:author="huawei" w:date="2024-01-24T18:41:00Z">
        <w:r w:rsidR="001C6520">
          <w:t xml:space="preserve"> </w:t>
        </w:r>
        <w:r w:rsidR="001C6520">
          <w:rPr>
            <w:rFonts w:hint="eastAsia"/>
            <w:lang w:eastAsia="zh-CN"/>
          </w:rPr>
          <w:t>This</w:t>
        </w:r>
        <w:r w:rsidR="001C6520">
          <w:t xml:space="preserve"> </w:t>
        </w:r>
      </w:ins>
      <w:ins w:id="16" w:author="huawei" w:date="2024-01-24T18:42:00Z">
        <w:r w:rsidR="001C6520">
          <w:rPr>
            <w:rFonts w:hint="eastAsia"/>
            <w:lang w:eastAsia="zh-CN"/>
          </w:rPr>
          <w:t>can</w:t>
        </w:r>
        <w:r w:rsidR="001C6520">
          <w:t xml:space="preserve"> </w:t>
        </w:r>
        <w:r w:rsidR="001C6520">
          <w:rPr>
            <w:rFonts w:hint="eastAsia"/>
            <w:lang w:eastAsia="zh-CN"/>
          </w:rPr>
          <w:t>be</w:t>
        </w:r>
        <w:r w:rsidR="001C6520">
          <w:t xml:space="preserve"> </w:t>
        </w:r>
        <w:r w:rsidR="001C6520">
          <w:rPr>
            <w:rFonts w:hint="eastAsia"/>
            <w:lang w:eastAsia="zh-CN"/>
          </w:rPr>
          <w:t>checked</w:t>
        </w:r>
        <w:r w:rsidR="001C6520">
          <w:t xml:space="preserve"> </w:t>
        </w:r>
        <w:r w:rsidR="001C6520">
          <w:rPr>
            <w:rFonts w:hint="eastAsia"/>
            <w:lang w:eastAsia="zh-CN"/>
          </w:rPr>
          <w:t>based</w:t>
        </w:r>
        <w:r w:rsidR="001C6520">
          <w:t xml:space="preserve"> </w:t>
        </w:r>
        <w:r w:rsidR="001C6520">
          <w:rPr>
            <w:rFonts w:hint="eastAsia"/>
            <w:lang w:eastAsia="zh-CN"/>
          </w:rPr>
          <w:t>on</w:t>
        </w:r>
        <w:r w:rsidR="001C6520">
          <w:rPr>
            <w:lang w:eastAsia="zh-CN"/>
          </w:rPr>
          <w:t xml:space="preserve"> </w:t>
        </w:r>
        <w:r w:rsidR="00220785">
          <w:rPr>
            <w:lang w:eastAsia="zh-CN"/>
          </w:rPr>
          <w:t>the subscription data</w:t>
        </w:r>
      </w:ins>
      <w:ins w:id="17" w:author="huawei" w:date="2024-01-24T18:43:00Z">
        <w:r w:rsidR="008D1629">
          <w:rPr>
            <w:lang w:eastAsia="zh-CN"/>
          </w:rPr>
          <w:t xml:space="preserve"> listed</w:t>
        </w:r>
      </w:ins>
      <w:ins w:id="18" w:author="huawei" w:date="2024-01-24T18:42:00Z">
        <w:r w:rsidR="00220785">
          <w:rPr>
            <w:lang w:eastAsia="zh-CN"/>
          </w:rPr>
          <w:t xml:space="preserve"> in </w:t>
        </w:r>
        <w:r w:rsidR="00220785" w:rsidRPr="00220785">
          <w:rPr>
            <w:lang w:eastAsia="zh-CN"/>
          </w:rPr>
          <w:t>Table 7.1-3</w:t>
        </w:r>
        <w:r w:rsidR="001C6520">
          <w:rPr>
            <w:rFonts w:hint="eastAsia"/>
            <w:lang w:eastAsia="zh-CN"/>
          </w:rPr>
          <w:t>.</w:t>
        </w:r>
      </w:ins>
      <w:ins w:id="19" w:author="user2" w:date="2024-01-12T20:31:00Z">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73BE0F5D" w:rsidR="00177155" w:rsidRDefault="00177155" w:rsidP="00177155">
      <w:pPr>
        <w:pStyle w:val="B1"/>
        <w:rPr>
          <w:ins w:id="20" w:author="user2" w:date="2024-01-12T20:31:00Z"/>
          <w:rFonts w:eastAsiaTheme="minorEastAsia"/>
          <w:lang w:eastAsia="zh-CN"/>
        </w:rPr>
      </w:pPr>
      <w:ins w:id="21" w:author="user2" w:date="2024-01-12T20:31:00Z">
        <w:r>
          <w:rPr>
            <w:rFonts w:eastAsiaTheme="minorEastAsia"/>
            <w:lang w:eastAsia="zh-CN"/>
          </w:rPr>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GNSS</w:t>
        </w:r>
        <w:r w:rsidRPr="00AE2707">
          <w:t xml:space="preserve"> </w:t>
        </w:r>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w:t>
        </w:r>
        <w:r>
          <w:lastRenderedPageBreak/>
          <w:t>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with </w:t>
        </w:r>
        <w:r>
          <w:rPr>
            <w:rFonts w:eastAsiaTheme="minorEastAsia"/>
            <w:lang w:eastAsia="zh-CN"/>
          </w:rPr>
          <w:t xml:space="preserve">the </w:t>
        </w:r>
        <w:r w:rsidRPr="00391677">
          <w:rPr>
            <w:rFonts w:eastAsiaTheme="minorEastAsia"/>
            <w:lang w:eastAsia="zh-CN"/>
          </w:rPr>
          <w:t>GNSS assistance data type(s)</w:t>
        </w:r>
        <w:r>
          <w:rPr>
            <w:rFonts w:eastAsiaTheme="minorEastAsia"/>
            <w:lang w:eastAsia="zh-CN"/>
          </w:rPr>
          <w:t xml:space="preserve"> </w:t>
        </w:r>
        <w:r w:rsidRPr="00391677">
          <w:rPr>
            <w:rFonts w:eastAsiaTheme="minorEastAsia"/>
            <w:lang w:eastAsia="zh-CN"/>
          </w:rPr>
          <w:t xml:space="preserve">to 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xml:space="preserve">, if the number reached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ins w:id="22" w:author="huawei" w:date="2024-01-24T18:39:00Z">
        <w:r w:rsidR="001C6520">
          <w:rPr>
            <w:rFonts w:eastAsiaTheme="minorEastAsia"/>
            <w:lang w:eastAsia="zh-CN"/>
          </w:rPr>
          <w:t xml:space="preserve"> </w:t>
        </w:r>
        <w:r w:rsidR="001C6520">
          <w:rPr>
            <w:rFonts w:eastAsiaTheme="minorEastAsia" w:hint="eastAsia"/>
            <w:lang w:eastAsia="zh-CN"/>
          </w:rPr>
          <w:t>and</w:t>
        </w:r>
        <w:r w:rsidR="001C6520">
          <w:rPr>
            <w:rFonts w:eastAsiaTheme="minorEastAsia"/>
            <w:lang w:eastAsia="zh-CN"/>
          </w:rPr>
          <w:t xml:space="preserve"> </w:t>
        </w:r>
        <w:r w:rsidR="001C6520">
          <w:rPr>
            <w:rFonts w:eastAsiaTheme="minorEastAsia" w:hint="eastAsia"/>
            <w:lang w:eastAsia="zh-CN"/>
          </w:rPr>
          <w:t>whether</w:t>
        </w:r>
        <w:r w:rsidR="001C6520">
          <w:rPr>
            <w:rFonts w:eastAsiaTheme="minorEastAsia"/>
            <w:lang w:eastAsia="zh-CN"/>
          </w:rPr>
          <w:t xml:space="preserve"> </w:t>
        </w:r>
        <w:r w:rsidR="001C6520">
          <w:rPr>
            <w:rFonts w:eastAsiaTheme="minorEastAsia" w:hint="eastAsia"/>
            <w:lang w:eastAsia="zh-CN"/>
          </w:rPr>
          <w:t>to</w:t>
        </w:r>
      </w:ins>
      <w:ins w:id="23" w:author="CMCC" w:date="2024-01-24T18:44:00Z">
        <w:r w:rsidR="0043475C">
          <w:rPr>
            <w:rFonts w:eastAsiaTheme="minorEastAsia"/>
            <w:lang w:eastAsia="zh-CN"/>
          </w:rPr>
          <w:t xml:space="preserve"> initate </w:t>
        </w:r>
      </w:ins>
      <w:ins w:id="24" w:author="CMCC" w:date="2024-01-24T18:45:00Z">
        <w:r w:rsidR="0043475C">
          <w:rPr>
            <w:rFonts w:eastAsiaTheme="minorEastAsia"/>
            <w:lang w:eastAsia="zh-CN"/>
          </w:rPr>
          <w:t xml:space="preserve">step 1-2 of clause </w:t>
        </w:r>
        <w:r w:rsidR="0043475C">
          <w:t>6.14.2 to</w:t>
        </w:r>
      </w:ins>
      <w:ins w:id="25" w:author="huawei" w:date="2024-01-24T18:39:00Z">
        <w:r w:rsidR="001C6520">
          <w:rPr>
            <w:rFonts w:eastAsiaTheme="minorEastAsia"/>
            <w:lang w:eastAsia="zh-CN"/>
          </w:rPr>
          <w:t xml:space="preserve"> </w:t>
        </w:r>
      </w:ins>
      <w:ins w:id="26" w:author="CMCC" w:date="2024-01-24T18:44:00Z">
        <w:r w:rsidR="007A6217">
          <w:rPr>
            <w:rFonts w:eastAsiaTheme="minorEastAsia"/>
            <w:lang w:eastAsia="zh-CN"/>
          </w:rPr>
          <w:t>provide ciphering keys</w:t>
        </w:r>
      </w:ins>
      <w:ins w:id="27" w:author="CMCC" w:date="2024-01-24T18:46:00Z">
        <w:r w:rsidR="007B5BEF">
          <w:rPr>
            <w:rFonts w:eastAsiaTheme="minorEastAsia"/>
            <w:lang w:eastAsia="zh-CN"/>
          </w:rPr>
          <w:t xml:space="preserve"> </w:t>
        </w:r>
        <w:r w:rsidR="00DA0C62">
          <w:rPr>
            <w:rFonts w:eastAsiaTheme="minorEastAsia"/>
            <w:lang w:eastAsia="zh-CN"/>
          </w:rPr>
          <w:t>applicable</w:t>
        </w:r>
        <w:r w:rsidR="007B5BEF">
          <w:rPr>
            <w:rFonts w:eastAsiaTheme="minorEastAsia"/>
            <w:lang w:eastAsia="zh-CN"/>
          </w:rPr>
          <w:t xml:space="preserve"> to these areas</w:t>
        </w:r>
      </w:ins>
      <w:ins w:id="28" w:author="CMCC" w:date="2024-01-24T18:44:00Z">
        <w:r w:rsidR="007A6217">
          <w:rPr>
            <w:rFonts w:eastAsiaTheme="minorEastAsia"/>
            <w:lang w:eastAsia="zh-CN"/>
          </w:rPr>
          <w:t xml:space="preserve"> to AMF</w:t>
        </w:r>
      </w:ins>
      <w:ins w:id="29" w:author="user2" w:date="2024-01-12T20:31:00Z">
        <w:r>
          <w:rPr>
            <w:rFonts w:eastAsiaTheme="minorEastAsia"/>
            <w:lang w:eastAsia="zh-CN"/>
          </w:rPr>
          <w:t>.</w:t>
        </w:r>
      </w:ins>
    </w:p>
    <w:p w14:paraId="2213B62B" w14:textId="6811C9EF" w:rsidR="00177155" w:rsidRDefault="00177155" w:rsidP="00177155">
      <w:pPr>
        <w:pStyle w:val="NO"/>
        <w:rPr>
          <w:ins w:id="30" w:author="Richárd Bátorfi" w:date="2024-01-25T12:46:00Z"/>
          <w:lang w:eastAsia="zh-CN"/>
        </w:rPr>
      </w:pPr>
      <w:ins w:id="31" w:author="user2" w:date="2024-01-12T20:31:00Z">
        <w:r>
          <w:rPr>
            <w:lang w:eastAsia="zh-CN"/>
          </w:rPr>
          <w:t xml:space="preserve">NOTE 1: The LMF can be configured with a </w:t>
        </w:r>
        <w:r>
          <w:rPr>
            <w:rFonts w:eastAsiaTheme="minorEastAsia"/>
            <w:lang w:eastAsia="zh-CN"/>
          </w:rPr>
          <w:t>threshold</w:t>
        </w:r>
        <w:r>
          <w:rPr>
            <w:lang w:eastAsia="zh-CN"/>
          </w:rPr>
          <w:t xml:space="preserve"> value based on operator policy, only when the number of UEs reached to the threshold, LMF initates the broadcasting procedure. </w:t>
        </w:r>
      </w:ins>
    </w:p>
    <w:p w14:paraId="0D7CC565" w14:textId="3A4454EC" w:rsidR="00247DE3" w:rsidRPr="00552AB7" w:rsidRDefault="00411554" w:rsidP="00177155">
      <w:pPr>
        <w:pStyle w:val="NO"/>
        <w:rPr>
          <w:ins w:id="32" w:author="user2" w:date="2024-01-12T20:31:00Z"/>
          <w:lang w:eastAsia="zh-CN"/>
        </w:rPr>
      </w:pPr>
      <w:ins w:id="33" w:author="Richárd Bátorfi" w:date="2024-01-25T13:28:00Z">
        <w:r>
          <w:rPr>
            <w:rStyle w:val="ui-provider"/>
          </w:rPr>
          <w:t xml:space="preserve">NOTE 2:  UEs </w:t>
        </w:r>
      </w:ins>
      <w:ins w:id="34" w:author="Qulacomm-Hong Cheng-rev" w:date="2024-01-25T09:33:00Z">
        <w:r w:rsidR="00CF6EA4">
          <w:rPr>
            <w:rStyle w:val="ui-provider"/>
          </w:rPr>
          <w:t xml:space="preserve">can optionally </w:t>
        </w:r>
      </w:ins>
      <w:ins w:id="35" w:author="Richárd Bátorfi" w:date="2024-01-25T13:28:00Z">
        <w:r>
          <w:rPr>
            <w:rStyle w:val="ui-provider"/>
          </w:rPr>
          <w:t xml:space="preserve">request assistance data using 5GC-MO-LR based on clause 6.2. LMF can count the number of UEs in a geographical area which requires GNSS assistance data based upon 5GC-MO-LR request. LMF can </w:t>
        </w:r>
      </w:ins>
      <w:ins w:id="36" w:author="Qulacomm-Hong Cheng-rev" w:date="2024-01-25T09:34:00Z">
        <w:r w:rsidR="002F762A">
          <w:rPr>
            <w:rStyle w:val="ui-provider"/>
          </w:rPr>
          <w:t xml:space="preserve">additionally </w:t>
        </w:r>
      </w:ins>
      <w:ins w:id="37" w:author="Richárd Bátorfi" w:date="2024-01-25T13:28:00Z">
        <w:r>
          <w:rPr>
            <w:rStyle w:val="ui-provider"/>
          </w:rPr>
          <w:t>decide to enable broadcast including which ADs to be transmitted via broadcast</w:t>
        </w:r>
      </w:ins>
      <w:ins w:id="38" w:author="Qulacomm-Hong Cheng-rev" w:date="2024-01-25T09:32:00Z">
        <w:r w:rsidR="0099083A">
          <w:rPr>
            <w:rStyle w:val="ui-provider"/>
          </w:rPr>
          <w:t xml:space="preserve"> base</w:t>
        </w:r>
      </w:ins>
      <w:ins w:id="39" w:author="Qulacomm-Hong Cheng-rev" w:date="2024-01-25T09:33:00Z">
        <w:r w:rsidR="0099083A">
          <w:rPr>
            <w:rStyle w:val="ui-provider"/>
          </w:rPr>
          <w:t>d on the count</w:t>
        </w:r>
      </w:ins>
      <w:ins w:id="40" w:author="Richárd Bátorfi" w:date="2024-01-25T13:28:00Z">
        <w:r>
          <w:rPr>
            <w:rStyle w:val="ui-provider"/>
          </w:rPr>
          <w:t>.</w:t>
        </w:r>
      </w:ins>
    </w:p>
    <w:p w14:paraId="6A7504C3" w14:textId="77777777" w:rsidR="00882775" w:rsidRDefault="00882775" w:rsidP="00882775">
      <w:pPr>
        <w:pStyle w:val="B1"/>
      </w:pPr>
      <w:r>
        <w:t>1.</w:t>
      </w:r>
      <w:r>
        <w:tab/>
        <w:t>The LMF invokes the Namf_Communication_NonUeN2MessageTransfer service operation towards the AMF to request the transfer of a Network Assistance Data message to an NG-RAN node (gNB or ng-eNB)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0A93E" w14:textId="77777777" w:rsidR="00346467" w:rsidRDefault="00346467">
      <w:r>
        <w:separator/>
      </w:r>
    </w:p>
  </w:endnote>
  <w:endnote w:type="continuationSeparator" w:id="0">
    <w:p w14:paraId="49ED4C59" w14:textId="77777777" w:rsidR="00346467" w:rsidRDefault="0034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D9C7B" w14:textId="77777777" w:rsidR="00346467" w:rsidRDefault="00346467">
      <w:r>
        <w:separator/>
      </w:r>
    </w:p>
  </w:footnote>
  <w:footnote w:type="continuationSeparator" w:id="0">
    <w:p w14:paraId="5951CEB1" w14:textId="77777777" w:rsidR="00346467" w:rsidRDefault="00346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rson w15:author="huawei">
    <w15:presenceInfo w15:providerId="None" w15:userId="huawei"/>
  </w15:person>
  <w15:person w15:author="CMCC">
    <w15:presenceInfo w15:providerId="None" w15:userId="CMCC"/>
  </w15:person>
  <w15:person w15:author="Richárd Bátorfi">
    <w15:presenceInfo w15:providerId="AD" w15:userId="S::richard.batorfi@ericsson.com::03ca1aae-a01d-4d76-942e-f9f832e8b881"/>
  </w15:person>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4DF2"/>
    <w:rsid w:val="00022E4A"/>
    <w:rsid w:val="00025252"/>
    <w:rsid w:val="000258CC"/>
    <w:rsid w:val="00060C92"/>
    <w:rsid w:val="0006793C"/>
    <w:rsid w:val="00071B58"/>
    <w:rsid w:val="00084E32"/>
    <w:rsid w:val="000946A1"/>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63CCC"/>
    <w:rsid w:val="00165D95"/>
    <w:rsid w:val="00177155"/>
    <w:rsid w:val="001800B3"/>
    <w:rsid w:val="00183181"/>
    <w:rsid w:val="00191252"/>
    <w:rsid w:val="00192C46"/>
    <w:rsid w:val="00196918"/>
    <w:rsid w:val="001A08B3"/>
    <w:rsid w:val="001A4526"/>
    <w:rsid w:val="001A7B60"/>
    <w:rsid w:val="001B262E"/>
    <w:rsid w:val="001B52F0"/>
    <w:rsid w:val="001B7A65"/>
    <w:rsid w:val="001C00A5"/>
    <w:rsid w:val="001C06E0"/>
    <w:rsid w:val="001C6520"/>
    <w:rsid w:val="001D0EA7"/>
    <w:rsid w:val="001D3AD8"/>
    <w:rsid w:val="001E41F3"/>
    <w:rsid w:val="001F6426"/>
    <w:rsid w:val="002001CA"/>
    <w:rsid w:val="002007C2"/>
    <w:rsid w:val="002014FB"/>
    <w:rsid w:val="002066C9"/>
    <w:rsid w:val="00217505"/>
    <w:rsid w:val="00220785"/>
    <w:rsid w:val="002332B9"/>
    <w:rsid w:val="00234DBE"/>
    <w:rsid w:val="002427DE"/>
    <w:rsid w:val="0024515E"/>
    <w:rsid w:val="00247DE3"/>
    <w:rsid w:val="00251F87"/>
    <w:rsid w:val="0025360F"/>
    <w:rsid w:val="0026004D"/>
    <w:rsid w:val="002640DD"/>
    <w:rsid w:val="00275D12"/>
    <w:rsid w:val="002814FA"/>
    <w:rsid w:val="00284FEB"/>
    <w:rsid w:val="002860C4"/>
    <w:rsid w:val="00290DBC"/>
    <w:rsid w:val="002B3A7F"/>
    <w:rsid w:val="002B3F1F"/>
    <w:rsid w:val="002B5741"/>
    <w:rsid w:val="002B59E2"/>
    <w:rsid w:val="002D21CD"/>
    <w:rsid w:val="002D6265"/>
    <w:rsid w:val="002D7EC2"/>
    <w:rsid w:val="002E0D43"/>
    <w:rsid w:val="002E0F80"/>
    <w:rsid w:val="002E3A1F"/>
    <w:rsid w:val="002E472E"/>
    <w:rsid w:val="002F034C"/>
    <w:rsid w:val="002F762A"/>
    <w:rsid w:val="00305409"/>
    <w:rsid w:val="0030690F"/>
    <w:rsid w:val="003162EE"/>
    <w:rsid w:val="0031701C"/>
    <w:rsid w:val="00323D73"/>
    <w:rsid w:val="00324670"/>
    <w:rsid w:val="00346467"/>
    <w:rsid w:val="00347C88"/>
    <w:rsid w:val="0035278F"/>
    <w:rsid w:val="003609EF"/>
    <w:rsid w:val="0036231A"/>
    <w:rsid w:val="00374DD4"/>
    <w:rsid w:val="003870CC"/>
    <w:rsid w:val="003A6B5A"/>
    <w:rsid w:val="003B5EBC"/>
    <w:rsid w:val="003B6069"/>
    <w:rsid w:val="003D0A4B"/>
    <w:rsid w:val="003E1A36"/>
    <w:rsid w:val="003F49F1"/>
    <w:rsid w:val="00410371"/>
    <w:rsid w:val="00411554"/>
    <w:rsid w:val="004242F1"/>
    <w:rsid w:val="0043475C"/>
    <w:rsid w:val="00435B5E"/>
    <w:rsid w:val="00435EAA"/>
    <w:rsid w:val="00436F4D"/>
    <w:rsid w:val="0045010B"/>
    <w:rsid w:val="00463C25"/>
    <w:rsid w:val="004B75B7"/>
    <w:rsid w:val="004C1F88"/>
    <w:rsid w:val="004D022C"/>
    <w:rsid w:val="004D126A"/>
    <w:rsid w:val="004D4FC3"/>
    <w:rsid w:val="004D6AD1"/>
    <w:rsid w:val="004E0C54"/>
    <w:rsid w:val="004F0DAE"/>
    <w:rsid w:val="00506C0D"/>
    <w:rsid w:val="005141D9"/>
    <w:rsid w:val="0051580D"/>
    <w:rsid w:val="005427B8"/>
    <w:rsid w:val="00544714"/>
    <w:rsid w:val="00547111"/>
    <w:rsid w:val="00552AB7"/>
    <w:rsid w:val="005622C9"/>
    <w:rsid w:val="00586379"/>
    <w:rsid w:val="00592D74"/>
    <w:rsid w:val="00595BE1"/>
    <w:rsid w:val="005C5788"/>
    <w:rsid w:val="005C57E6"/>
    <w:rsid w:val="005E29DF"/>
    <w:rsid w:val="005E2C44"/>
    <w:rsid w:val="005E4811"/>
    <w:rsid w:val="00602CE0"/>
    <w:rsid w:val="0060590C"/>
    <w:rsid w:val="006065C2"/>
    <w:rsid w:val="00621188"/>
    <w:rsid w:val="006257ED"/>
    <w:rsid w:val="006273CE"/>
    <w:rsid w:val="00643AEA"/>
    <w:rsid w:val="00653DE4"/>
    <w:rsid w:val="006630A5"/>
    <w:rsid w:val="00665C47"/>
    <w:rsid w:val="006663FE"/>
    <w:rsid w:val="006709B8"/>
    <w:rsid w:val="006770DA"/>
    <w:rsid w:val="00686F7F"/>
    <w:rsid w:val="0069121D"/>
    <w:rsid w:val="00695808"/>
    <w:rsid w:val="006B3853"/>
    <w:rsid w:val="006B46FB"/>
    <w:rsid w:val="006C32E3"/>
    <w:rsid w:val="006C3592"/>
    <w:rsid w:val="006D7DF5"/>
    <w:rsid w:val="006E21FB"/>
    <w:rsid w:val="00747289"/>
    <w:rsid w:val="0075071D"/>
    <w:rsid w:val="007807D4"/>
    <w:rsid w:val="007814C2"/>
    <w:rsid w:val="00792342"/>
    <w:rsid w:val="007977A8"/>
    <w:rsid w:val="007A245E"/>
    <w:rsid w:val="007A6217"/>
    <w:rsid w:val="007B512A"/>
    <w:rsid w:val="007B5BEF"/>
    <w:rsid w:val="007C2097"/>
    <w:rsid w:val="007D6A07"/>
    <w:rsid w:val="007D7D92"/>
    <w:rsid w:val="007F7259"/>
    <w:rsid w:val="00803D94"/>
    <w:rsid w:val="008040A8"/>
    <w:rsid w:val="00805C1F"/>
    <w:rsid w:val="00823554"/>
    <w:rsid w:val="008264ED"/>
    <w:rsid w:val="008279FA"/>
    <w:rsid w:val="00830E0C"/>
    <w:rsid w:val="008442AA"/>
    <w:rsid w:val="00860741"/>
    <w:rsid w:val="008626E7"/>
    <w:rsid w:val="00865476"/>
    <w:rsid w:val="00866F1C"/>
    <w:rsid w:val="00870EE7"/>
    <w:rsid w:val="00877736"/>
    <w:rsid w:val="00880850"/>
    <w:rsid w:val="00882775"/>
    <w:rsid w:val="008863B9"/>
    <w:rsid w:val="008A3CA7"/>
    <w:rsid w:val="008A45A6"/>
    <w:rsid w:val="008B4535"/>
    <w:rsid w:val="008C3E8F"/>
    <w:rsid w:val="008C741F"/>
    <w:rsid w:val="008D1629"/>
    <w:rsid w:val="008D3CCC"/>
    <w:rsid w:val="008E09B5"/>
    <w:rsid w:val="008E21C5"/>
    <w:rsid w:val="008F3789"/>
    <w:rsid w:val="008F686C"/>
    <w:rsid w:val="00902F8C"/>
    <w:rsid w:val="0091099C"/>
    <w:rsid w:val="00914548"/>
    <w:rsid w:val="009148DE"/>
    <w:rsid w:val="00923F8A"/>
    <w:rsid w:val="00934A6F"/>
    <w:rsid w:val="00941E30"/>
    <w:rsid w:val="00947AF4"/>
    <w:rsid w:val="0096584D"/>
    <w:rsid w:val="009777D9"/>
    <w:rsid w:val="00982691"/>
    <w:rsid w:val="0099083A"/>
    <w:rsid w:val="00991B88"/>
    <w:rsid w:val="00993AF9"/>
    <w:rsid w:val="009A5753"/>
    <w:rsid w:val="009A579D"/>
    <w:rsid w:val="009B683D"/>
    <w:rsid w:val="009D01CA"/>
    <w:rsid w:val="009E3297"/>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4B6D"/>
    <w:rsid w:val="00AC5820"/>
    <w:rsid w:val="00AD1CD8"/>
    <w:rsid w:val="00AE2A38"/>
    <w:rsid w:val="00AE7E78"/>
    <w:rsid w:val="00B00A44"/>
    <w:rsid w:val="00B0351F"/>
    <w:rsid w:val="00B10DD6"/>
    <w:rsid w:val="00B13FF8"/>
    <w:rsid w:val="00B16C78"/>
    <w:rsid w:val="00B258BB"/>
    <w:rsid w:val="00B25F44"/>
    <w:rsid w:val="00B33EA3"/>
    <w:rsid w:val="00B44989"/>
    <w:rsid w:val="00B51997"/>
    <w:rsid w:val="00B519EE"/>
    <w:rsid w:val="00B53801"/>
    <w:rsid w:val="00B544D9"/>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A6459"/>
    <w:rsid w:val="00CB4A97"/>
    <w:rsid w:val="00CC056D"/>
    <w:rsid w:val="00CC1F9E"/>
    <w:rsid w:val="00CC46DA"/>
    <w:rsid w:val="00CC5026"/>
    <w:rsid w:val="00CC53AD"/>
    <w:rsid w:val="00CC68D0"/>
    <w:rsid w:val="00CD2757"/>
    <w:rsid w:val="00CD61B0"/>
    <w:rsid w:val="00CE1997"/>
    <w:rsid w:val="00CE6B2F"/>
    <w:rsid w:val="00CF6EA4"/>
    <w:rsid w:val="00CF7B6C"/>
    <w:rsid w:val="00D03F9A"/>
    <w:rsid w:val="00D06D51"/>
    <w:rsid w:val="00D15BF4"/>
    <w:rsid w:val="00D20C0D"/>
    <w:rsid w:val="00D24991"/>
    <w:rsid w:val="00D50255"/>
    <w:rsid w:val="00D56D70"/>
    <w:rsid w:val="00D653D7"/>
    <w:rsid w:val="00D66520"/>
    <w:rsid w:val="00D739B6"/>
    <w:rsid w:val="00D84AE9"/>
    <w:rsid w:val="00D9099D"/>
    <w:rsid w:val="00D95FB9"/>
    <w:rsid w:val="00DA0C62"/>
    <w:rsid w:val="00DB6BF9"/>
    <w:rsid w:val="00DC5F26"/>
    <w:rsid w:val="00DD48CF"/>
    <w:rsid w:val="00DD6153"/>
    <w:rsid w:val="00DE0043"/>
    <w:rsid w:val="00DE1E2D"/>
    <w:rsid w:val="00DE34CF"/>
    <w:rsid w:val="00DE5961"/>
    <w:rsid w:val="00E13F3D"/>
    <w:rsid w:val="00E22B28"/>
    <w:rsid w:val="00E34898"/>
    <w:rsid w:val="00E40CE4"/>
    <w:rsid w:val="00E5198B"/>
    <w:rsid w:val="00E63074"/>
    <w:rsid w:val="00E64EF7"/>
    <w:rsid w:val="00E7099A"/>
    <w:rsid w:val="00EB09B7"/>
    <w:rsid w:val="00EC5E2E"/>
    <w:rsid w:val="00EC7413"/>
    <w:rsid w:val="00EE10EF"/>
    <w:rsid w:val="00EE4AB5"/>
    <w:rsid w:val="00EE7D7C"/>
    <w:rsid w:val="00EE7F07"/>
    <w:rsid w:val="00EF6A2F"/>
    <w:rsid w:val="00F01354"/>
    <w:rsid w:val="00F057CC"/>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CC056D"/>
    <w:rPr>
      <w:rFonts w:ascii="Times New Roman" w:hAnsi="Times New Roman"/>
      <w:lang w:val="en-GB" w:eastAsia="en-US"/>
    </w:rPr>
  </w:style>
  <w:style w:type="character" w:customStyle="1" w:styleId="ui-provider">
    <w:name w:val="ui-provider"/>
    <w:basedOn w:val="a0"/>
    <w:rsid w:val="0041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438FE-6FB9-4AC0-B524-0E7E10AA72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cp:lastModifiedBy>user2</cp:lastModifiedBy>
  <cp:revision>12</cp:revision>
  <cp:lastPrinted>1900-01-01T05:00:00Z</cp:lastPrinted>
  <dcterms:created xsi:type="dcterms:W3CDTF">2024-01-25T14:30:00Z</dcterms:created>
  <dcterms:modified xsi:type="dcterms:W3CDTF">2024-02-15T12:02:00Z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(3)bypkXo3AE6MG2/EXrT4DcpEta8NPcpjuqfNq8mSBTljQgyiCYP6Au4eW4JeSFF3FQQt4cRyW
FcgHzDQGJpNNGxAG6A+EJrkpSy1g6nyRA+qsxptFyK5ZrvyV+JiSNE+yO4XO/HedEumAPYT6
rshBpuasj9fU4MQbgevshtLvGTWY1Dtj1vuioi1En8eIAUafP1uqSNswIfNAJ56tgQMCgj7A
jDSoUkDJHu5mO49Gfv</vt:lpwstr>
  </property>
  <property fmtid="{D5CDD505-2E9C-101B-9397-08002B2CF9AE}" pid="22" name="_2015_ms_pID_7253431">
    <vt:lpwstr>DkUtf1XRrbmVR5JNwBxFsom8AQ3cuJEfUL2BydeN7yEHfrLb8tEwZR
g4hHFTvJk7n7vgG6SE6NpUcJzUlV1KdvRkd3GuPYufXt5nbdWaQASAN+m6jceFnE2WKWbWwv
HVS2wTX8aBfCjPtL4Nt4doqjmqtWe8YmZ4F7tXzwzH9qdQWax8fvz+WAgvqE27TczFLdOIw3
sWTr5DSTE+43vWtinEZPYrrDw7W/PufJJkgk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